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D6F8" w14:textId="77777777" w:rsidR="00F51815" w:rsidRDefault="00F51815" w:rsidP="009A1106">
      <w:pPr>
        <w:jc w:val="center"/>
        <w:rPr>
          <w:b/>
          <w:bCs/>
          <w:sz w:val="28"/>
          <w:szCs w:val="28"/>
        </w:rPr>
      </w:pPr>
      <w:r>
        <w:rPr>
          <w:b/>
          <w:bCs/>
          <w:sz w:val="28"/>
          <w:szCs w:val="28"/>
        </w:rPr>
        <w:t>Meeting of the Governance Committee of the Board of Trustees</w:t>
      </w:r>
    </w:p>
    <w:p w14:paraId="4B1FB27F" w14:textId="086DBFE1" w:rsidR="00F51815" w:rsidRDefault="00F51815" w:rsidP="009A1106">
      <w:pPr>
        <w:jc w:val="center"/>
        <w:rPr>
          <w:b/>
          <w:bCs/>
          <w:sz w:val="28"/>
          <w:szCs w:val="28"/>
        </w:rPr>
      </w:pPr>
      <w:r>
        <w:rPr>
          <w:b/>
          <w:bCs/>
          <w:sz w:val="28"/>
          <w:szCs w:val="28"/>
        </w:rPr>
        <w:t>January 13, 2021</w:t>
      </w:r>
    </w:p>
    <w:p w14:paraId="1A0F9A24" w14:textId="7566C31F" w:rsidR="00F51815" w:rsidRDefault="00F51815" w:rsidP="009A1106">
      <w:pPr>
        <w:jc w:val="center"/>
        <w:rPr>
          <w:b/>
          <w:bCs/>
          <w:sz w:val="28"/>
          <w:szCs w:val="28"/>
        </w:rPr>
      </w:pPr>
      <w:r>
        <w:rPr>
          <w:b/>
          <w:bCs/>
          <w:sz w:val="28"/>
          <w:szCs w:val="28"/>
        </w:rPr>
        <w:t>6:00 Pm (via Zoom)</w:t>
      </w:r>
    </w:p>
    <w:p w14:paraId="63990F0C" w14:textId="77777777" w:rsidR="00F51815" w:rsidRDefault="00F51815" w:rsidP="00F51815">
      <w:pPr>
        <w:ind w:firstLine="720"/>
      </w:pPr>
    </w:p>
    <w:p w14:paraId="71C04C99" w14:textId="77777777" w:rsidR="00F51815" w:rsidRDefault="00F51815" w:rsidP="00F51815">
      <w:pPr>
        <w:ind w:firstLine="720"/>
      </w:pPr>
      <w:r>
        <w:t>                                                                                                                                                                                                                                                                                                                                                                         Attendees: Christine Kotarba, Wendy Marcus, Beth Rose</w:t>
      </w:r>
    </w:p>
    <w:p w14:paraId="01E33381" w14:textId="4C527684" w:rsidR="00F51815" w:rsidRDefault="00F51815" w:rsidP="00F51815">
      <w:r>
        <w:t xml:space="preserve">Staff: Purna Rodman Conare, David Bishop, Kamala Begega </w:t>
      </w:r>
    </w:p>
    <w:p w14:paraId="043B7DCF" w14:textId="77777777" w:rsidR="00F51815" w:rsidRDefault="00F51815" w:rsidP="00F51815">
      <w:pPr>
        <w:ind w:firstLine="720"/>
        <w:rPr>
          <w:b/>
          <w:bCs/>
          <w:sz w:val="24"/>
          <w:szCs w:val="24"/>
          <w:u w:val="single"/>
        </w:rPr>
      </w:pPr>
    </w:p>
    <w:p w14:paraId="38439855" w14:textId="77777777" w:rsidR="00F51815" w:rsidRDefault="00F51815" w:rsidP="00F51815">
      <w:pPr>
        <w:rPr>
          <w:b/>
          <w:bCs/>
          <w:sz w:val="24"/>
          <w:szCs w:val="24"/>
          <w:u w:val="single"/>
        </w:rPr>
      </w:pPr>
      <w:r>
        <w:rPr>
          <w:b/>
          <w:bCs/>
          <w:sz w:val="24"/>
          <w:szCs w:val="24"/>
          <w:u w:val="single"/>
        </w:rPr>
        <w:t>Annual Board Member Review</w:t>
      </w:r>
    </w:p>
    <w:p w14:paraId="074688D9" w14:textId="7065059E" w:rsidR="00F51815" w:rsidRDefault="00F51815" w:rsidP="00F51815">
      <w:pPr>
        <w:rPr>
          <w:sz w:val="24"/>
          <w:szCs w:val="24"/>
        </w:rPr>
      </w:pPr>
      <w:r>
        <w:rPr>
          <w:sz w:val="24"/>
          <w:szCs w:val="24"/>
        </w:rPr>
        <w:t>Committee members reviewed and discussed the annual commitment statement for board members.  Members are satisfied with the statement and discussed whether it could be used as a tool to facilitate discussions with board members about their level of engagement.  After discussion, the committee decided that (1) the commitment statement should be reviewed and discussed as an agenda item at a board meeting and (2) members of the Governance Committee should then each schedule one-on-one meetings with trustees to get feedback regarding board meetings, committee assignments, etc.  Committee members also stressed the need to adhere to the formal recruitment guidelines and process.</w:t>
      </w:r>
    </w:p>
    <w:p w14:paraId="6F62C21B" w14:textId="77777777" w:rsidR="00F51815" w:rsidRDefault="00F51815" w:rsidP="00F51815">
      <w:pPr>
        <w:rPr>
          <w:sz w:val="24"/>
          <w:szCs w:val="24"/>
        </w:rPr>
      </w:pPr>
    </w:p>
    <w:p w14:paraId="5394EB7F" w14:textId="77777777" w:rsidR="00F51815" w:rsidRDefault="00F51815" w:rsidP="00F51815">
      <w:pPr>
        <w:rPr>
          <w:b/>
          <w:bCs/>
          <w:sz w:val="24"/>
          <w:szCs w:val="24"/>
          <w:u w:val="single"/>
        </w:rPr>
      </w:pPr>
      <w:r>
        <w:rPr>
          <w:b/>
          <w:bCs/>
          <w:sz w:val="24"/>
          <w:szCs w:val="24"/>
          <w:u w:val="single"/>
        </w:rPr>
        <w:t>Discussion of Prospective new members</w:t>
      </w:r>
    </w:p>
    <w:p w14:paraId="51C33954" w14:textId="7E9E653C" w:rsidR="00F51815" w:rsidRDefault="00F51815" w:rsidP="00F51815">
      <w:pPr>
        <w:rPr>
          <w:rFonts w:eastAsia="Times New Roman"/>
          <w:sz w:val="24"/>
          <w:szCs w:val="24"/>
        </w:rPr>
      </w:pPr>
      <w:r>
        <w:rPr>
          <w:rFonts w:eastAsia="Times New Roman"/>
          <w:sz w:val="24"/>
          <w:szCs w:val="24"/>
        </w:rPr>
        <w:t>Committee m</w:t>
      </w:r>
      <w:r w:rsidRPr="00F51815">
        <w:rPr>
          <w:rFonts w:eastAsia="Times New Roman"/>
          <w:sz w:val="24"/>
          <w:szCs w:val="24"/>
        </w:rPr>
        <w:t xml:space="preserve">embers discussed weather we need new members </w:t>
      </w:r>
      <w:r>
        <w:rPr>
          <w:rFonts w:eastAsia="Times New Roman"/>
          <w:sz w:val="24"/>
          <w:szCs w:val="24"/>
        </w:rPr>
        <w:t>or if recruitment should wait until there is a clear need.  After discussion, it was determined that recruitment should be an ongoing process, as older board members will continue to leave the board over time.</w:t>
      </w:r>
    </w:p>
    <w:p w14:paraId="16B64A51" w14:textId="77777777" w:rsidR="00F51815" w:rsidRDefault="00F51815" w:rsidP="00F51815">
      <w:pPr>
        <w:rPr>
          <w:rFonts w:eastAsia="Times New Roman"/>
          <w:sz w:val="24"/>
          <w:szCs w:val="24"/>
        </w:rPr>
      </w:pPr>
    </w:p>
    <w:p w14:paraId="27D62F67" w14:textId="77777777" w:rsidR="00F51815" w:rsidRPr="00F51815" w:rsidRDefault="00F51815" w:rsidP="00F51815">
      <w:pPr>
        <w:rPr>
          <w:rFonts w:eastAsia="Times New Roman"/>
          <w:b/>
          <w:bCs/>
          <w:sz w:val="24"/>
          <w:szCs w:val="24"/>
          <w:u w:val="single"/>
        </w:rPr>
      </w:pPr>
      <w:r w:rsidRPr="00F51815">
        <w:rPr>
          <w:rFonts w:eastAsia="Times New Roman"/>
          <w:b/>
          <w:bCs/>
          <w:sz w:val="24"/>
          <w:szCs w:val="24"/>
          <w:u w:val="single"/>
        </w:rPr>
        <w:t>Board Member Terms</w:t>
      </w:r>
    </w:p>
    <w:p w14:paraId="2BF91633" w14:textId="664DF740" w:rsidR="00F51815" w:rsidRPr="00F51815" w:rsidRDefault="00F51815" w:rsidP="00F51815">
      <w:pPr>
        <w:rPr>
          <w:rFonts w:eastAsia="Times New Roman"/>
          <w:sz w:val="24"/>
          <w:szCs w:val="24"/>
        </w:rPr>
      </w:pPr>
      <w:r>
        <w:rPr>
          <w:rFonts w:eastAsia="Times New Roman"/>
          <w:sz w:val="24"/>
          <w:szCs w:val="24"/>
        </w:rPr>
        <w:t xml:space="preserve">The committee discussed </w:t>
      </w:r>
      <w:r w:rsidRPr="00F51815">
        <w:rPr>
          <w:rFonts w:eastAsia="Times New Roman"/>
          <w:sz w:val="24"/>
          <w:szCs w:val="24"/>
        </w:rPr>
        <w:t xml:space="preserve">Board members </w:t>
      </w:r>
      <w:r>
        <w:rPr>
          <w:rFonts w:eastAsia="Times New Roman"/>
          <w:sz w:val="24"/>
          <w:szCs w:val="24"/>
        </w:rPr>
        <w:t>whose t</w:t>
      </w:r>
      <w:r w:rsidRPr="00F51815">
        <w:rPr>
          <w:rFonts w:eastAsia="Times New Roman"/>
          <w:sz w:val="24"/>
          <w:szCs w:val="24"/>
        </w:rPr>
        <w:t xml:space="preserve">erm </w:t>
      </w:r>
      <w:r>
        <w:rPr>
          <w:rFonts w:eastAsia="Times New Roman"/>
          <w:sz w:val="24"/>
          <w:szCs w:val="24"/>
        </w:rPr>
        <w:t xml:space="preserve">is </w:t>
      </w:r>
      <w:r w:rsidRPr="00F51815">
        <w:rPr>
          <w:rFonts w:eastAsia="Times New Roman"/>
          <w:sz w:val="24"/>
          <w:szCs w:val="24"/>
        </w:rPr>
        <w:t>expiring 6/30/21</w:t>
      </w:r>
      <w:r>
        <w:rPr>
          <w:rFonts w:eastAsia="Times New Roman"/>
          <w:sz w:val="24"/>
          <w:szCs w:val="24"/>
        </w:rPr>
        <w:t xml:space="preserve"> and </w:t>
      </w:r>
      <w:r w:rsidRPr="00F51815">
        <w:rPr>
          <w:rFonts w:eastAsia="Times New Roman"/>
          <w:sz w:val="24"/>
          <w:szCs w:val="24"/>
        </w:rPr>
        <w:t xml:space="preserve">members discussed who would reach out them to see if they want to </w:t>
      </w:r>
      <w:r>
        <w:rPr>
          <w:rFonts w:eastAsia="Times New Roman"/>
          <w:sz w:val="24"/>
          <w:szCs w:val="24"/>
        </w:rPr>
        <w:t>serve</w:t>
      </w:r>
      <w:r w:rsidRPr="00F51815">
        <w:rPr>
          <w:rFonts w:eastAsia="Times New Roman"/>
          <w:sz w:val="24"/>
          <w:szCs w:val="24"/>
        </w:rPr>
        <w:t xml:space="preserve"> another 3-year term.  Beth will call Darren</w:t>
      </w:r>
      <w:r>
        <w:rPr>
          <w:rFonts w:eastAsia="Times New Roman"/>
          <w:sz w:val="24"/>
          <w:szCs w:val="24"/>
        </w:rPr>
        <w:t xml:space="preserve"> Burns and </w:t>
      </w:r>
      <w:r w:rsidRPr="00F51815">
        <w:rPr>
          <w:rFonts w:eastAsia="Times New Roman"/>
          <w:sz w:val="24"/>
          <w:szCs w:val="24"/>
        </w:rPr>
        <w:t>David</w:t>
      </w:r>
      <w:r>
        <w:rPr>
          <w:rFonts w:eastAsia="Times New Roman"/>
          <w:sz w:val="24"/>
          <w:szCs w:val="24"/>
        </w:rPr>
        <w:t xml:space="preserve"> Carlson; </w:t>
      </w:r>
      <w:r w:rsidRPr="00F51815">
        <w:rPr>
          <w:rFonts w:eastAsia="Times New Roman"/>
          <w:sz w:val="24"/>
          <w:szCs w:val="24"/>
        </w:rPr>
        <w:t>Wendy will call Kelly</w:t>
      </w:r>
      <w:r>
        <w:rPr>
          <w:rFonts w:eastAsia="Times New Roman"/>
          <w:sz w:val="24"/>
          <w:szCs w:val="24"/>
        </w:rPr>
        <w:t xml:space="preserve"> Marx and Bob Murray; </w:t>
      </w:r>
      <w:r w:rsidRPr="00F51815">
        <w:rPr>
          <w:rFonts w:eastAsia="Times New Roman"/>
          <w:sz w:val="24"/>
          <w:szCs w:val="24"/>
        </w:rPr>
        <w:t>Christine will call Chris</w:t>
      </w:r>
      <w:r>
        <w:rPr>
          <w:rFonts w:eastAsia="Times New Roman"/>
          <w:sz w:val="24"/>
          <w:szCs w:val="24"/>
        </w:rPr>
        <w:t xml:space="preserve"> Halkyard and </w:t>
      </w:r>
      <w:r w:rsidRPr="00F51815">
        <w:rPr>
          <w:rFonts w:eastAsia="Times New Roman"/>
          <w:sz w:val="24"/>
          <w:szCs w:val="24"/>
        </w:rPr>
        <w:t>Matt</w:t>
      </w:r>
      <w:r>
        <w:rPr>
          <w:rFonts w:eastAsia="Times New Roman"/>
          <w:sz w:val="24"/>
          <w:szCs w:val="24"/>
        </w:rPr>
        <w:t xml:space="preserve"> Gittleman.  All members will report the results of their conversations back to the committee.</w:t>
      </w:r>
    </w:p>
    <w:p w14:paraId="0DD56B96" w14:textId="77777777" w:rsidR="00F51815" w:rsidRDefault="00F51815" w:rsidP="00F51815">
      <w:pPr>
        <w:rPr>
          <w:sz w:val="24"/>
          <w:szCs w:val="24"/>
        </w:rPr>
      </w:pPr>
    </w:p>
    <w:p w14:paraId="4F8D10CA" w14:textId="12B95626" w:rsidR="00F51815" w:rsidRDefault="00F51815" w:rsidP="00F51815">
      <w:pPr>
        <w:rPr>
          <w:sz w:val="24"/>
          <w:szCs w:val="24"/>
        </w:rPr>
      </w:pPr>
      <w:r>
        <w:rPr>
          <w:sz w:val="24"/>
          <w:szCs w:val="24"/>
        </w:rPr>
        <w:t>Members discussed the issue of the upcoming vacancy in the Vice chair position, but decided to wait to secure the input of the board Chair, Clark Machemer.</w:t>
      </w:r>
    </w:p>
    <w:p w14:paraId="71C9F12B" w14:textId="77777777" w:rsidR="00F51815" w:rsidRDefault="00F51815" w:rsidP="00F51815">
      <w:pPr>
        <w:rPr>
          <w:sz w:val="24"/>
          <w:szCs w:val="24"/>
        </w:rPr>
      </w:pPr>
    </w:p>
    <w:p w14:paraId="6B35EC04" w14:textId="77777777" w:rsidR="00F51815" w:rsidRDefault="00F51815" w:rsidP="00F51815">
      <w:pPr>
        <w:rPr>
          <w:b/>
          <w:bCs/>
          <w:sz w:val="24"/>
          <w:szCs w:val="24"/>
          <w:u w:val="single"/>
        </w:rPr>
      </w:pPr>
      <w:r>
        <w:rPr>
          <w:b/>
          <w:bCs/>
          <w:sz w:val="24"/>
          <w:szCs w:val="24"/>
          <w:u w:val="single"/>
        </w:rPr>
        <w:t>Review and Revision of By-Laws (attachment)</w:t>
      </w:r>
    </w:p>
    <w:p w14:paraId="7FBE950F" w14:textId="65C26BC5" w:rsidR="00F51815" w:rsidRDefault="00F51815" w:rsidP="00F51815">
      <w:pPr>
        <w:rPr>
          <w:sz w:val="24"/>
          <w:szCs w:val="24"/>
        </w:rPr>
      </w:pPr>
      <w:r>
        <w:rPr>
          <w:sz w:val="24"/>
          <w:szCs w:val="24"/>
        </w:rPr>
        <w:t xml:space="preserve">Members deferred discussion of </w:t>
      </w:r>
      <w:r w:rsidR="009A1106">
        <w:rPr>
          <w:sz w:val="24"/>
          <w:szCs w:val="24"/>
        </w:rPr>
        <w:t xml:space="preserve">by-law revisions </w:t>
      </w:r>
      <w:r>
        <w:rPr>
          <w:sz w:val="24"/>
          <w:szCs w:val="24"/>
        </w:rPr>
        <w:t>until the next meeting.</w:t>
      </w:r>
    </w:p>
    <w:p w14:paraId="4D694AB2" w14:textId="77777777" w:rsidR="00F51815" w:rsidRDefault="00F51815" w:rsidP="00F51815">
      <w:pPr>
        <w:rPr>
          <w:sz w:val="24"/>
          <w:szCs w:val="24"/>
        </w:rPr>
      </w:pPr>
    </w:p>
    <w:p w14:paraId="5B637E61" w14:textId="77777777" w:rsidR="00F51815" w:rsidRDefault="00F51815" w:rsidP="00F51815">
      <w:pPr>
        <w:rPr>
          <w:sz w:val="24"/>
          <w:szCs w:val="24"/>
        </w:rPr>
      </w:pPr>
    </w:p>
    <w:p w14:paraId="12F448C6" w14:textId="77777777" w:rsidR="00F51815" w:rsidRDefault="00F51815" w:rsidP="00F51815">
      <w:pPr>
        <w:rPr>
          <w:sz w:val="24"/>
          <w:szCs w:val="24"/>
        </w:rPr>
      </w:pPr>
    </w:p>
    <w:p w14:paraId="40989F3C" w14:textId="77777777" w:rsidR="00F51815" w:rsidRDefault="00F51815" w:rsidP="00F51815">
      <w:pPr>
        <w:rPr>
          <w:sz w:val="24"/>
          <w:szCs w:val="24"/>
        </w:rPr>
      </w:pPr>
    </w:p>
    <w:p w14:paraId="3A218954" w14:textId="77777777" w:rsidR="00F51815" w:rsidRDefault="00F51815" w:rsidP="00F51815"/>
    <w:p w14:paraId="57BF986F" w14:textId="77777777" w:rsidR="00EC5381" w:rsidRDefault="00670075"/>
    <w:sectPr w:rsidR="00EC5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6D9"/>
    <w:multiLevelType w:val="hybridMultilevel"/>
    <w:tmpl w:val="F1AAD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205596"/>
    <w:multiLevelType w:val="hybridMultilevel"/>
    <w:tmpl w:val="56046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15"/>
    <w:rsid w:val="000C6CD0"/>
    <w:rsid w:val="003A6609"/>
    <w:rsid w:val="00670075"/>
    <w:rsid w:val="009A1106"/>
    <w:rsid w:val="00F5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048E"/>
  <w15:chartTrackingRefBased/>
  <w15:docId w15:val="{D2CE40BD-C03E-4EDF-90EF-E938E234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15"/>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Bishop</dc:creator>
  <cp:keywords/>
  <dc:description/>
  <cp:lastModifiedBy>Mary Cannan</cp:lastModifiedBy>
  <cp:revision>2</cp:revision>
  <dcterms:created xsi:type="dcterms:W3CDTF">2021-01-20T18:21:00Z</dcterms:created>
  <dcterms:modified xsi:type="dcterms:W3CDTF">2021-01-20T18:21:00Z</dcterms:modified>
</cp:coreProperties>
</file>